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E07F34" w:rsidRDefault="00E07F34" w:rsidP="001D149A">
      <w:pPr>
        <w:spacing w:after="0" w:line="480" w:lineRule="auto"/>
        <w:contextualSpacing/>
        <w:jc w:val="center"/>
        <w:rPr>
          <w:rFonts w:ascii="Times New Roman" w:hAnsi="Times New Roman"/>
          <w:sz w:val="24"/>
          <w:szCs w:val="24"/>
        </w:rPr>
      </w:pPr>
    </w:p>
    <w:p w:rsidR="00E07F34" w:rsidRPr="001D149A" w:rsidRDefault="00E07F34" w:rsidP="001D149A">
      <w:pPr>
        <w:spacing w:after="0" w:line="480" w:lineRule="auto"/>
        <w:contextualSpacing/>
        <w:jc w:val="center"/>
        <w:rPr>
          <w:rFonts w:ascii="Times New Roman" w:hAnsi="Times New Roman"/>
          <w:sz w:val="24"/>
          <w:szCs w:val="24"/>
        </w:rPr>
      </w:pPr>
    </w:p>
    <w:p w:rsidR="00C7314B" w:rsidRDefault="00D262D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Analysis of Social Problems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D262DF">
        <w:rPr>
          <w:rFonts w:ascii="Times New Roman" w:hAnsi="Times New Roman"/>
          <w:sz w:val="24"/>
        </w:rPr>
        <w:lastRenderedPageBreak/>
        <w:t>Analysis of Social Problems</w:t>
      </w:r>
    </w:p>
    <w:p w:rsidR="00FD0EA7" w:rsidRDefault="00362F5C" w:rsidP="00564659">
      <w:pPr>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Various problems are often faced in society due to various contributing factors. The impact of these social problems is later felt in the economy. An excellent example is unemployment, which is usually used to indicate the health of the economy. Unemployment involves a scenario whereby an individual of the employable age who is actively searching for an employment position fails to get employed (Tcherneva, 2017). As a result, the unemployed lack the financial ability to meet their basic needs, which then translates to the economy of the specific nation. Unemployment is felt worldwide, especially in developing countries that have their economies striving to be sustainable. Besides, developed countries such as the US also experience unemployment, which influences the economy. Once a nation fails to solve the unemployment issue, it also influences the health of the economy in the future (Tcherneva, 2017).</w:t>
      </w:r>
    </w:p>
    <w:p w:rsidR="00D436FC" w:rsidRPr="00A137F8" w:rsidRDefault="00A137F8" w:rsidP="005E6BB6">
      <w:pPr>
        <w:spacing w:after="0" w:line="480" w:lineRule="auto"/>
        <w:contextualSpacing/>
        <w:jc w:val="center"/>
        <w:rPr>
          <w:rFonts w:ascii="Times New Roman" w:eastAsia="Times New Roman" w:hAnsi="Times New Roman"/>
          <w:b/>
          <w:bCs/>
          <w:sz w:val="24"/>
          <w:szCs w:val="24"/>
        </w:rPr>
      </w:pPr>
      <w:r w:rsidRPr="00A137F8">
        <w:rPr>
          <w:rFonts w:ascii="Times New Roman" w:eastAsia="Times New Roman" w:hAnsi="Times New Roman"/>
          <w:b/>
          <w:bCs/>
          <w:sz w:val="24"/>
          <w:szCs w:val="24"/>
        </w:rPr>
        <w:t>Scope of Unemployment</w:t>
      </w:r>
    </w:p>
    <w:p w:rsidR="00362F5C" w:rsidRPr="00362F5C" w:rsidRDefault="00362F5C" w:rsidP="00362F5C">
      <w:pPr>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 xml:space="preserve">Generally, nations worldwide have experienced unemployment in society for several years, including the US, which is considered one of the most developed countries. In this case, an overview is conducted on the occurrence and management of unemployment, as a social problem, in the US from the 1970s. The US has experienced vast fluctuations in their unemployment rates in different events that have occurred in history. An excellent example is during the Great Depression that occurred in the 1920s and 1930s (Murphy &amp; Topel, 1987). In the recession of 1975, the US's unemployment rates surpassed 7.4%, which was the highest recorded rate in the US during the 1958 recession, to 7.6%. Moreover, since the unemployment levels influence a nation's productivity, the productivity levels of the period between 1973 and 1995 were much lower at the level of 1.4% compared to the recorded rates before, which were about 2.9% per annum (Appelbaum, 2000). </w:t>
      </w:r>
    </w:p>
    <w:p w:rsidR="00362F5C" w:rsidRPr="00362F5C" w:rsidRDefault="00362F5C" w:rsidP="00362F5C">
      <w:pPr>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 xml:space="preserve">Additionally, the US was able to address this social problem and maintaining it at lower levels. According to Murphy and Topel (1987), the country was able to lower the unemployment rates during this period by addressing the determinants of unemployment dynamics. The unemployment levels continued dropping to rates below 5.5% from 1996 to a 4.2% rate in 1999 (Appelbaum, 2000). This </w:t>
      </w:r>
      <w:r w:rsidR="00E07F34">
        <w:rPr>
          <w:rFonts w:ascii="Times New Roman" w:eastAsia="Times New Roman" w:hAnsi="Times New Roman"/>
          <w:sz w:val="24"/>
          <w:szCs w:val="24"/>
        </w:rPr>
        <w:t>trend was maintained until the e</w:t>
      </w:r>
      <w:r w:rsidRPr="00362F5C">
        <w:rPr>
          <w:rFonts w:ascii="Times New Roman" w:eastAsia="Times New Roman" w:hAnsi="Times New Roman"/>
          <w:sz w:val="24"/>
          <w:szCs w:val="24"/>
        </w:rPr>
        <w:t xml:space="preserve">nd of 2007 and the dawn of 2008 when there was an economic crisis, which was one of the many recession events to occur in the country. After the financial crisis, the unemployment rates continued to rise by 9.3% in 2009 and the highest rate in 2010, which was 9.6%. However, as the economy recovered from this financial crisis, the unemployment rates started falling until the global pandemic at the end of 2019. </w:t>
      </w:r>
    </w:p>
    <w:p w:rsidR="00FF31FF" w:rsidRDefault="00362F5C" w:rsidP="00362F5C">
      <w:pPr>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At the end of 2019, the recorded unemployment rate was as low as 3.7%; however, due to the occurrence of COVID19, all economic activities around the world were negatively affected (US Bureau of Labor Statistics, 2012). As a result, the global economy faced a significant shock since many businesses were closed, and other economic activities were slowed down. Similar to other nations, the US is also facing the resulting challenges; as a result, as of July 2020, the recorded unemployment rates are at 14%. Based on the patterns displayed in the occurrences of an increase in the US's unemployment rates, it is apparent that African Americans form the largest percentage of unemployed in the country. Therefore, high rates of unemployment have significant impacts on various sectors in the economy, such as increased discrimination among different races. Especially groups such as African Americans and Hispanics compared to the whites.</w:t>
      </w:r>
    </w:p>
    <w:p w:rsidR="000F552A" w:rsidRPr="00361ACB" w:rsidRDefault="006835C6" w:rsidP="00361ACB">
      <w:pPr>
        <w:spacing w:after="0" w:line="480" w:lineRule="auto"/>
        <w:contextualSpacing/>
        <w:jc w:val="center"/>
        <w:rPr>
          <w:rFonts w:ascii="Times New Roman" w:eastAsia="Times New Roman" w:hAnsi="Times New Roman"/>
          <w:b/>
          <w:bCs/>
          <w:sz w:val="24"/>
          <w:szCs w:val="24"/>
        </w:rPr>
      </w:pPr>
      <w:r w:rsidRPr="00361ACB">
        <w:rPr>
          <w:rFonts w:ascii="Times New Roman" w:eastAsia="Times New Roman" w:hAnsi="Times New Roman"/>
          <w:b/>
          <w:bCs/>
          <w:sz w:val="24"/>
          <w:szCs w:val="24"/>
        </w:rPr>
        <w:t>How Addressing Unemployment Could be Improved</w:t>
      </w:r>
    </w:p>
    <w:p w:rsidR="00362F5C" w:rsidRPr="00362F5C" w:rsidRDefault="00362F5C" w:rsidP="00362F5C">
      <w:pPr>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 xml:space="preserve">The occurrence of unemployment is possible even in the most developed and advanced economies. However, the main problem comes in when these levels rise to high rates. Moreover, various factors contribute to the occurrence of high levels of unemployment, which should be mitigated. One of the major strategies that could improve the ways of addressing high unemployment rates is understanding the propelling factors. These factors create an environment that encourages organizations to lay off workers and, in other cases, encourage the already working individuals to quit their jobs. Once these causing factors are identified and analyzed, the state should then develop tools and also use the already existing tools to manage the situation by lowering the unemployment rates. An excellent example of these tools is the use of the monetary and fiscal policy. The Federal Government often implements these tools since it is at the position of controlling the amount of money in circulation in the economy, and at the same time, can influence the availability of credit, which influences job creation. </w:t>
      </w:r>
    </w:p>
    <w:p w:rsidR="009765BD" w:rsidRDefault="00362F5C" w:rsidP="00362F5C">
      <w:pPr>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At the same time, various measures can be carried out to ensure that the employment levels remain low. An excellent example of these measures is the development of policies and statutes that govern the employment contracts and other issues surrounding unemployment. An excellent example is the development of the American Jobs Act, which was one of the bills recommended by President Obama to address unemployment in the US. The act was recommended to address unemployment in three major ways. These ways include id the prevention of layoff by directing labor towards the building of public utilities such as schools and roads. Additionally, the act would also cut taxes to stimulate consumer spending and hiring in small businesses. Lastly, the act would also help maintain a safety portion for those affected by an economic downturn. Besides, such a legal statute would ensure that the implemented mitigation measures and strategies are maintained, and the unemployment remains low.</w:t>
      </w:r>
    </w:p>
    <w:p w:rsidR="000755BC" w:rsidRPr="007F6BAA" w:rsidRDefault="00832B96" w:rsidP="00163EF6">
      <w:pPr>
        <w:spacing w:after="0" w:line="480" w:lineRule="auto"/>
        <w:contextualSpacing/>
        <w:jc w:val="center"/>
        <w:rPr>
          <w:rFonts w:ascii="Times New Roman" w:eastAsia="Times New Roman" w:hAnsi="Times New Roman"/>
          <w:b/>
          <w:bCs/>
          <w:sz w:val="24"/>
          <w:szCs w:val="24"/>
        </w:rPr>
      </w:pPr>
      <w:r w:rsidRPr="007F6BAA">
        <w:rPr>
          <w:rFonts w:ascii="Times New Roman" w:eastAsia="Times New Roman" w:hAnsi="Times New Roman"/>
          <w:b/>
          <w:bCs/>
          <w:sz w:val="24"/>
          <w:szCs w:val="24"/>
        </w:rPr>
        <w:t xml:space="preserve">Concepts </w:t>
      </w:r>
      <w:r w:rsidR="00163EF6" w:rsidRPr="007F6BAA">
        <w:rPr>
          <w:rFonts w:ascii="Times New Roman" w:eastAsia="Times New Roman" w:hAnsi="Times New Roman"/>
          <w:b/>
          <w:bCs/>
          <w:sz w:val="24"/>
          <w:szCs w:val="24"/>
        </w:rPr>
        <w:t xml:space="preserve">Surrounding </w:t>
      </w:r>
      <w:r w:rsidRPr="007F6BAA">
        <w:rPr>
          <w:rFonts w:ascii="Times New Roman" w:eastAsia="Times New Roman" w:hAnsi="Times New Roman"/>
          <w:b/>
          <w:bCs/>
          <w:sz w:val="24"/>
          <w:szCs w:val="24"/>
        </w:rPr>
        <w:t xml:space="preserve">Unemployment as a </w:t>
      </w:r>
      <w:r w:rsidR="00163EF6" w:rsidRPr="007F6BAA">
        <w:rPr>
          <w:rFonts w:ascii="Times New Roman" w:eastAsia="Times New Roman" w:hAnsi="Times New Roman"/>
          <w:b/>
          <w:bCs/>
          <w:sz w:val="24"/>
          <w:szCs w:val="24"/>
        </w:rPr>
        <w:t>Social Problem</w:t>
      </w:r>
    </w:p>
    <w:p w:rsidR="00362F5C" w:rsidRPr="00362F5C" w:rsidRDefault="00362F5C" w:rsidP="00362F5C">
      <w:pPr>
        <w:tabs>
          <w:tab w:val="left" w:pos="1239"/>
        </w:tabs>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 xml:space="preserve">As indicated earlier, unemployment is caused by various factors that result in people losing jobs and those looking for jobs fail to secure one. Therefore, to better understand this social problem, various concepts should be used. Excellent examples of these concepts include demographics, cyclical factors, innovation, and industry consolidation (US Bureau of Labor Statistics, 2020). The result of these concepts leads to employees being laid off or discriminated from accessing the presented job opportunities. The first concept to be addressed is demographics, which involves the characteristics and factors that are population-based. These factors include race, sex, and age. Moreover, these factors influence the occurrence of unemployment in the different entities providing employment opportunities. </w:t>
      </w:r>
    </w:p>
    <w:p w:rsidR="00362F5C" w:rsidRPr="00362F5C" w:rsidRDefault="00362F5C" w:rsidP="00362F5C">
      <w:pPr>
        <w:tabs>
          <w:tab w:val="left" w:pos="1239"/>
        </w:tabs>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For example, based on the overview conducted on the presented data about the unemployment rates in the US, specific race tops with the highest percentage among unemployment. Precisely, African Americans are the most affected by unemployment, followed by Hispanics (US Bureau of Labor Statistics, 2020). This is a clear indication that a specific part of the US population falls victim to unemployment in greater numbers than other races. Therefore, when addressing issues related to unemployment, reducing discrimination against one race should also be addressed. In addition, the sexism in unemployment is experienced more in women with disabilities. As a result, they are more prone to losing their job positions than all other genders and women without disabilities (Kim, 2019). This is despite the Americans with Disabilities Act (ADA) establishment, which was enacted to address the needs and rights of people with disabilities.</w:t>
      </w:r>
    </w:p>
    <w:p w:rsidR="00362F5C" w:rsidRPr="00362F5C" w:rsidRDefault="00362F5C" w:rsidP="00362F5C">
      <w:pPr>
        <w:tabs>
          <w:tab w:val="left" w:pos="1239"/>
        </w:tabs>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 xml:space="preserve">Another concept to be addressed is the occurrence of cyclical factors that involve the influence of economic turns on employment. As indicated earlier, the US experiences high unemployment rates during the recession and other negative impacts on the economy. An excellent example is during the 2008 financial crisis that resulted in the rise of the unemployment rate to 10% and above. Moreover, once there is a reduction in the consumption of a certain product in society, the production also reduces to level up with the demand (Tcherneva, 2017). As a result, some of the employees lose their jobs due to layoffs. Besides, it is essential to understand that cyclical factors occur during downturns in the business cycle, especially during a recession. However, once the business cycle goes back to the expansionary phase, job opportunities are recreated, leading to people's employment. Therefore, cyclical factors result in temporary unemployment since later the job opportunities are recreated. </w:t>
      </w:r>
    </w:p>
    <w:p w:rsidR="00362F5C" w:rsidRPr="00362F5C" w:rsidRDefault="00362F5C" w:rsidP="00362F5C">
      <w:pPr>
        <w:tabs>
          <w:tab w:val="left" w:pos="1239"/>
        </w:tabs>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Innovation is another concept surrounding the occurrence of unemployment. In society, people are actively seeking to find new ways to do things; as a result, the developed ways replace the already existing ways, which leads to unemployment (Matuzevičiūtė, Butkus &amp; Karaliūtė, 2017). An excellent example is the continued innovation development after the Industrial Revolution. Various activities have transitioned to the use of technology. Although these new technological ways have a positive impact on the economy, it affects unemployment by reducing the available job opportunities. Moreover, according to Matuzevičiūtė et al. (2017), technological innovation is referred to as one of the major causes of unemployment and employment. The developed technological devices require a specific skill set to be operational; as a result, they create opportunities for people in society to learn the required skills and work in those sectors. Similarly, the innovated new production methods, the existing human resources in the production sector end up losing their jobs.</w:t>
      </w:r>
    </w:p>
    <w:p w:rsidR="00505D90" w:rsidRDefault="00362F5C" w:rsidP="00362F5C">
      <w:pPr>
        <w:tabs>
          <w:tab w:val="left" w:pos="1239"/>
        </w:tabs>
        <w:spacing w:after="0" w:line="480" w:lineRule="auto"/>
        <w:ind w:firstLine="720"/>
        <w:contextualSpacing/>
        <w:jc w:val="both"/>
        <w:rPr>
          <w:rFonts w:ascii="Times New Roman" w:hAnsi="Times New Roman"/>
          <w:sz w:val="24"/>
          <w:szCs w:val="24"/>
          <w:shd w:val="clear" w:color="auto" w:fill="FFFFFF"/>
        </w:rPr>
      </w:pPr>
      <w:r w:rsidRPr="00362F5C">
        <w:rPr>
          <w:rFonts w:ascii="Times New Roman" w:eastAsia="Times New Roman" w:hAnsi="Times New Roman"/>
          <w:sz w:val="24"/>
          <w:szCs w:val="24"/>
        </w:rPr>
        <w:t>Lastly, industry consolidation during tough economic times also influences the occurrence of unemployment. This consolidation is also known as a merger and often occurs when one company is absorbed by another to become one. Consolidation occurs during periods such as recession whereby a company finds the chance to survive the tough financial times through merging with another. As a result, one of the major outcomes that result from a merger is layoffs. Many employees of the absorbed company lose their jobs due to various changes that follow up. An excellent example is the elimination of various job positions that were already existing. The resulting unemployment due to industry consolidation is often permanent since the company with higher shares focuses on implementing a team in line with its main objectives.</w:t>
      </w:r>
    </w:p>
    <w:p w:rsidR="005C5428" w:rsidRPr="00FA57F6" w:rsidRDefault="00FA57F6" w:rsidP="00FA57F6">
      <w:pPr>
        <w:tabs>
          <w:tab w:val="left" w:pos="1239"/>
        </w:tabs>
        <w:spacing w:after="0" w:line="480" w:lineRule="auto"/>
        <w:contextualSpacing/>
        <w:jc w:val="center"/>
        <w:rPr>
          <w:rFonts w:ascii="Times New Roman" w:eastAsia="Times New Roman" w:hAnsi="Times New Roman"/>
          <w:b/>
          <w:bCs/>
          <w:sz w:val="24"/>
          <w:szCs w:val="24"/>
        </w:rPr>
      </w:pPr>
      <w:r w:rsidRPr="00FA57F6">
        <w:rPr>
          <w:rFonts w:ascii="Times New Roman" w:eastAsia="Times New Roman" w:hAnsi="Times New Roman"/>
          <w:b/>
          <w:bCs/>
          <w:sz w:val="24"/>
          <w:szCs w:val="24"/>
        </w:rPr>
        <w:t>Sociological theory</w:t>
      </w:r>
    </w:p>
    <w:p w:rsidR="00C90095" w:rsidRDefault="00362F5C" w:rsidP="00832B96">
      <w:pPr>
        <w:tabs>
          <w:tab w:val="left" w:pos="1239"/>
        </w:tabs>
        <w:spacing w:after="0" w:line="480" w:lineRule="auto"/>
        <w:ind w:firstLine="720"/>
        <w:contextualSpacing/>
        <w:jc w:val="both"/>
        <w:rPr>
          <w:rFonts w:ascii="Times New Roman" w:eastAsia="Times New Roman" w:hAnsi="Times New Roman"/>
          <w:sz w:val="24"/>
          <w:szCs w:val="24"/>
        </w:rPr>
      </w:pPr>
      <w:r w:rsidRPr="00362F5C">
        <w:rPr>
          <w:rFonts w:ascii="Times New Roman" w:eastAsia="Times New Roman" w:hAnsi="Times New Roman"/>
          <w:sz w:val="24"/>
          <w:szCs w:val="24"/>
        </w:rPr>
        <w:t xml:space="preserve">Sociological theories are usually implemented to understand social events, including human behavior, in these social contexts. Unemployment is one of the many social problems that sociologists focus on to understand the dynamics. Various theories can be used to analyze unemployment; for instance, the conflict theory, specifically Marxism (Bentley et al., 2016). In most cases, unemployment results in stratification whereby the less privileged remain at the mercy of the government. As a result, people strive to get out of poverty, adding more pressures in their lives. According to Marxism, economics in a nation defines society's nature, including the culture (Bentley et al., 2016). Therefore, people belonging to high social class get access to opportunities such as employment and quality healthcare services. Moreover, those with power in society also get access to high-quality education, which increases their chances of securing a job. </w:t>
      </w:r>
    </w:p>
    <w:p w:rsidR="00FA57F6" w:rsidRDefault="00C41614" w:rsidP="00832B96">
      <w:pPr>
        <w:tabs>
          <w:tab w:val="left" w:pos="1239"/>
        </w:tabs>
        <w:spacing w:after="0" w:line="480" w:lineRule="auto"/>
        <w:ind w:firstLine="720"/>
        <w:contextualSpacing/>
        <w:jc w:val="both"/>
        <w:rPr>
          <w:rFonts w:ascii="Times New Roman" w:eastAsia="Times New Roman" w:hAnsi="Times New Roman"/>
          <w:sz w:val="24"/>
          <w:szCs w:val="24"/>
        </w:rPr>
      </w:pPr>
      <w:r w:rsidRPr="00C41614">
        <w:rPr>
          <w:rFonts w:ascii="Times New Roman" w:eastAsia="Times New Roman" w:hAnsi="Times New Roman"/>
          <w:sz w:val="24"/>
          <w:szCs w:val="24"/>
        </w:rPr>
        <w:t>Besides, when one becomes unemployed, especially the underprivileged, they lack the ability to influence anything. As a result, they are left at the position to accepting any job that comes their way, even though it is below their capabilities. On the contrary, those with power often have the ability to wait for better job opportunities. The conflict theory relates to unemployment, especially Marxism, since it addresses the other factors influencing the occurrence of unemployment in society (Bentley et al., 2016). Therefore, it provides a detailed understanding of how social classes influence one’s ability to be unemployed and employed in the US.</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53113F" w:rsidRDefault="0053113F" w:rsidP="00D603E0">
      <w:pPr>
        <w:spacing w:after="0" w:line="480" w:lineRule="auto"/>
        <w:ind w:left="720" w:hanging="720"/>
        <w:contextualSpacing/>
        <w:jc w:val="both"/>
        <w:rPr>
          <w:rFonts w:ascii="Times New Roman" w:hAnsi="Times New Roman"/>
          <w:color w:val="000000"/>
          <w:sz w:val="24"/>
          <w:szCs w:val="24"/>
          <w:shd w:val="clear" w:color="auto" w:fill="FFFFFF"/>
        </w:rPr>
      </w:pPr>
      <w:r w:rsidRPr="001F521B">
        <w:rPr>
          <w:rFonts w:ascii="Times New Roman" w:hAnsi="Times New Roman"/>
          <w:color w:val="000000"/>
          <w:sz w:val="24"/>
          <w:szCs w:val="24"/>
          <w:shd w:val="clear" w:color="auto" w:fill="FFFFFF"/>
        </w:rPr>
        <w:t xml:space="preserve">Appelbaum, E. (2000). What explains employment developments in the U.S.?. Retrieved 19 August 2020, from </w:t>
      </w:r>
      <w:hyperlink r:id="rId7" w:history="1">
        <w:r w:rsidR="00542972" w:rsidRPr="006B6958">
          <w:rPr>
            <w:rStyle w:val="Hyperlink"/>
            <w:rFonts w:ascii="Times New Roman" w:hAnsi="Times New Roman"/>
            <w:sz w:val="24"/>
            <w:szCs w:val="24"/>
            <w:shd w:val="clear" w:color="auto" w:fill="FFFFFF"/>
            <w:lang w:bidi="ar-SA"/>
          </w:rPr>
          <w:t>https://www.epi.org/publication/briefingpapers_employ/</w:t>
        </w:r>
      </w:hyperlink>
    </w:p>
    <w:p w:rsidR="00305641" w:rsidRPr="00305641" w:rsidRDefault="00305641" w:rsidP="00D603E0">
      <w:pPr>
        <w:spacing w:after="0" w:line="480" w:lineRule="auto"/>
        <w:ind w:left="720" w:hanging="720"/>
        <w:contextualSpacing/>
        <w:jc w:val="both"/>
        <w:rPr>
          <w:rFonts w:ascii="Times New Roman" w:hAnsi="Times New Roman"/>
          <w:sz w:val="24"/>
          <w:szCs w:val="24"/>
          <w:shd w:val="clear" w:color="auto" w:fill="FFFFFF"/>
        </w:rPr>
      </w:pPr>
      <w:r w:rsidRPr="00305641">
        <w:rPr>
          <w:rFonts w:ascii="Times New Roman" w:hAnsi="Times New Roman"/>
          <w:sz w:val="24"/>
          <w:szCs w:val="24"/>
          <w:shd w:val="clear" w:color="auto" w:fill="FFFFFF"/>
        </w:rPr>
        <w:t>Bentley, G. C., McCutcheon, P., Cromley, R. G., &amp; Hanink, D. M. (2016). Race, class, unemployment, and housing vacancies in Detroit: an empirical analysis. </w:t>
      </w:r>
      <w:r w:rsidRPr="00305641">
        <w:rPr>
          <w:rFonts w:ascii="Times New Roman" w:hAnsi="Times New Roman"/>
          <w:i/>
          <w:iCs/>
          <w:sz w:val="24"/>
          <w:szCs w:val="24"/>
          <w:shd w:val="clear" w:color="auto" w:fill="FFFFFF"/>
        </w:rPr>
        <w:t>Urban Geography</w:t>
      </w:r>
      <w:r w:rsidRPr="00305641">
        <w:rPr>
          <w:rFonts w:ascii="Times New Roman" w:hAnsi="Times New Roman"/>
          <w:sz w:val="24"/>
          <w:szCs w:val="24"/>
          <w:shd w:val="clear" w:color="auto" w:fill="FFFFFF"/>
        </w:rPr>
        <w:t>, </w:t>
      </w:r>
      <w:r w:rsidRPr="00305641">
        <w:rPr>
          <w:rFonts w:ascii="Times New Roman" w:hAnsi="Times New Roman"/>
          <w:i/>
          <w:iCs/>
          <w:sz w:val="24"/>
          <w:szCs w:val="24"/>
          <w:shd w:val="clear" w:color="auto" w:fill="FFFFFF"/>
        </w:rPr>
        <w:t>37</w:t>
      </w:r>
      <w:r w:rsidRPr="00305641">
        <w:rPr>
          <w:rFonts w:ascii="Times New Roman" w:hAnsi="Times New Roman"/>
          <w:sz w:val="24"/>
          <w:szCs w:val="24"/>
          <w:shd w:val="clear" w:color="auto" w:fill="FFFFFF"/>
        </w:rPr>
        <w:t>(5), 785-800.</w:t>
      </w:r>
    </w:p>
    <w:p w:rsidR="00542972" w:rsidRDefault="00542972" w:rsidP="00D603E0">
      <w:pPr>
        <w:spacing w:after="0" w:line="480" w:lineRule="auto"/>
        <w:ind w:left="720" w:hanging="720"/>
        <w:contextualSpacing/>
        <w:jc w:val="both"/>
        <w:rPr>
          <w:rFonts w:ascii="Times New Roman" w:hAnsi="Times New Roman"/>
          <w:color w:val="000000"/>
          <w:sz w:val="24"/>
          <w:szCs w:val="24"/>
          <w:shd w:val="clear" w:color="auto" w:fill="FFFFFF"/>
        </w:rPr>
      </w:pPr>
      <w:r w:rsidRPr="00542972">
        <w:rPr>
          <w:rFonts w:ascii="Times New Roman" w:hAnsi="Times New Roman"/>
          <w:color w:val="000000"/>
          <w:sz w:val="24"/>
          <w:szCs w:val="24"/>
          <w:shd w:val="clear" w:color="auto" w:fill="FFFFFF"/>
        </w:rPr>
        <w:t>Kim, S. (2019). Why No One Talks About The High Unemployment Rate Among Women With Disabilities. </w:t>
      </w:r>
      <w:r w:rsidRPr="00542972">
        <w:rPr>
          <w:rFonts w:ascii="Times New Roman" w:hAnsi="Times New Roman"/>
          <w:i/>
          <w:iCs/>
          <w:color w:val="000000"/>
          <w:sz w:val="24"/>
          <w:szCs w:val="24"/>
          <w:shd w:val="clear" w:color="auto" w:fill="FFFFFF"/>
        </w:rPr>
        <w:t>Forbes</w:t>
      </w:r>
      <w:r w:rsidRPr="00542972">
        <w:rPr>
          <w:rFonts w:ascii="Times New Roman" w:hAnsi="Times New Roman"/>
          <w:color w:val="000000"/>
          <w:sz w:val="24"/>
          <w:szCs w:val="24"/>
          <w:shd w:val="clear" w:color="auto" w:fill="FFFFFF"/>
        </w:rPr>
        <w:t xml:space="preserve">, Retrieved from </w:t>
      </w:r>
      <w:hyperlink r:id="rId8" w:anchor="7061218058a1" w:history="1">
        <w:r w:rsidRPr="006B6958">
          <w:rPr>
            <w:rStyle w:val="Hyperlink"/>
            <w:rFonts w:ascii="Times New Roman" w:hAnsi="Times New Roman"/>
            <w:sz w:val="24"/>
            <w:szCs w:val="24"/>
            <w:shd w:val="clear" w:color="auto" w:fill="FFFFFF"/>
            <w:lang w:bidi="ar-SA"/>
          </w:rPr>
          <w:t>https://www.forbes.com/sites/sarahkim/2019/02/20/women-with-disabilities-unemployment/#7061218058a1</w:t>
        </w:r>
      </w:hyperlink>
    </w:p>
    <w:p w:rsidR="006864D0" w:rsidRPr="006864D0" w:rsidRDefault="006864D0" w:rsidP="00D603E0">
      <w:pPr>
        <w:spacing w:after="0" w:line="480" w:lineRule="auto"/>
        <w:ind w:left="720" w:hanging="720"/>
        <w:contextualSpacing/>
        <w:jc w:val="both"/>
        <w:rPr>
          <w:rFonts w:ascii="Times New Roman" w:hAnsi="Times New Roman"/>
          <w:sz w:val="24"/>
          <w:szCs w:val="24"/>
          <w:shd w:val="clear" w:color="auto" w:fill="FFFFFF"/>
        </w:rPr>
      </w:pPr>
      <w:r w:rsidRPr="006864D0">
        <w:rPr>
          <w:rFonts w:ascii="Times New Roman" w:hAnsi="Times New Roman"/>
          <w:sz w:val="24"/>
          <w:szCs w:val="24"/>
          <w:shd w:val="clear" w:color="auto" w:fill="FFFFFF"/>
        </w:rPr>
        <w:t>Matuzevičiūtė, K., Butkus, M., &amp; Karaliūtė, A. (2017). Do technological innovations affect unemployment? Some empirical evidence from European countries. </w:t>
      </w:r>
      <w:r w:rsidRPr="006864D0">
        <w:rPr>
          <w:rFonts w:ascii="Times New Roman" w:hAnsi="Times New Roman"/>
          <w:i/>
          <w:iCs/>
          <w:sz w:val="24"/>
          <w:szCs w:val="24"/>
          <w:shd w:val="clear" w:color="auto" w:fill="FFFFFF"/>
        </w:rPr>
        <w:t>Economies. Basel: MDPI, 2017, Vol. 5, iss. 4</w:t>
      </w:r>
      <w:r w:rsidRPr="006864D0">
        <w:rPr>
          <w:rFonts w:ascii="Times New Roman" w:hAnsi="Times New Roman"/>
          <w:sz w:val="24"/>
          <w:szCs w:val="24"/>
          <w:shd w:val="clear" w:color="auto" w:fill="FFFFFF"/>
        </w:rPr>
        <w:t>.</w:t>
      </w:r>
    </w:p>
    <w:p w:rsidR="00B14A5A" w:rsidRDefault="00B14A5A" w:rsidP="00D603E0">
      <w:pPr>
        <w:spacing w:after="0" w:line="480" w:lineRule="auto"/>
        <w:ind w:left="720" w:hanging="720"/>
        <w:contextualSpacing/>
        <w:jc w:val="both"/>
        <w:rPr>
          <w:rFonts w:ascii="Times New Roman" w:hAnsi="Times New Roman"/>
          <w:sz w:val="24"/>
          <w:szCs w:val="24"/>
          <w:shd w:val="clear" w:color="auto" w:fill="FFFFFF"/>
        </w:rPr>
      </w:pPr>
      <w:r w:rsidRPr="00B14A5A">
        <w:rPr>
          <w:rFonts w:ascii="Times New Roman" w:hAnsi="Times New Roman"/>
          <w:sz w:val="24"/>
          <w:szCs w:val="24"/>
          <w:shd w:val="clear" w:color="auto" w:fill="FFFFFF"/>
        </w:rPr>
        <w:t>Murphy, K. M., &amp; Topel, R. H. (1987). The evolution of unemployment in the United States: 1968-1985. </w:t>
      </w:r>
      <w:r w:rsidRPr="00B14A5A">
        <w:rPr>
          <w:rFonts w:ascii="Times New Roman" w:hAnsi="Times New Roman"/>
          <w:i/>
          <w:iCs/>
          <w:sz w:val="24"/>
          <w:szCs w:val="24"/>
          <w:shd w:val="clear" w:color="auto" w:fill="FFFFFF"/>
        </w:rPr>
        <w:t>NBER macroeconomics annual</w:t>
      </w:r>
      <w:r w:rsidRPr="00B14A5A">
        <w:rPr>
          <w:rFonts w:ascii="Times New Roman" w:hAnsi="Times New Roman"/>
          <w:sz w:val="24"/>
          <w:szCs w:val="24"/>
          <w:shd w:val="clear" w:color="auto" w:fill="FFFFFF"/>
        </w:rPr>
        <w:t>, </w:t>
      </w:r>
      <w:r w:rsidRPr="00B14A5A">
        <w:rPr>
          <w:rFonts w:ascii="Times New Roman" w:hAnsi="Times New Roman"/>
          <w:i/>
          <w:iCs/>
          <w:sz w:val="24"/>
          <w:szCs w:val="24"/>
          <w:shd w:val="clear" w:color="auto" w:fill="FFFFFF"/>
        </w:rPr>
        <w:t>2</w:t>
      </w:r>
      <w:r w:rsidRPr="00B14A5A">
        <w:rPr>
          <w:rFonts w:ascii="Times New Roman" w:hAnsi="Times New Roman"/>
          <w:sz w:val="24"/>
          <w:szCs w:val="24"/>
          <w:shd w:val="clear" w:color="auto" w:fill="FFFFFF"/>
        </w:rPr>
        <w:t>, 11-58.</w:t>
      </w:r>
    </w:p>
    <w:p w:rsidR="00F4167F" w:rsidRDefault="00F4167F" w:rsidP="00D603E0">
      <w:pPr>
        <w:spacing w:after="0" w:line="480" w:lineRule="auto"/>
        <w:ind w:left="720" w:hanging="720"/>
        <w:contextualSpacing/>
        <w:jc w:val="both"/>
        <w:rPr>
          <w:rFonts w:ascii="Times New Roman" w:hAnsi="Times New Roman"/>
          <w:color w:val="000000"/>
          <w:sz w:val="24"/>
          <w:szCs w:val="24"/>
          <w:shd w:val="clear" w:color="auto" w:fill="FFFFFF"/>
        </w:rPr>
      </w:pPr>
      <w:r w:rsidRPr="00F4167F">
        <w:rPr>
          <w:rFonts w:ascii="Times New Roman" w:hAnsi="Times New Roman"/>
          <w:color w:val="000000"/>
          <w:sz w:val="24"/>
          <w:szCs w:val="24"/>
          <w:shd w:val="clear" w:color="auto" w:fill="FFFFFF"/>
        </w:rPr>
        <w:t xml:space="preserve">US Bureau of Labor Statistics (BLS).(2020). Concepts and Definitions (CPS). Retrieved 19 August 2020, from </w:t>
      </w:r>
      <w:hyperlink r:id="rId9" w:history="1">
        <w:r w:rsidR="00542972" w:rsidRPr="006B6958">
          <w:rPr>
            <w:rStyle w:val="Hyperlink"/>
            <w:rFonts w:ascii="Times New Roman" w:hAnsi="Times New Roman"/>
            <w:sz w:val="24"/>
            <w:szCs w:val="24"/>
            <w:shd w:val="clear" w:color="auto" w:fill="FFFFFF"/>
            <w:lang w:bidi="ar-SA"/>
          </w:rPr>
          <w:t>https://www.bls.gov/cps/definitions.htm</w:t>
        </w:r>
      </w:hyperlink>
    </w:p>
    <w:p w:rsidR="00832EF0" w:rsidRDefault="00832EF0" w:rsidP="00D603E0">
      <w:pPr>
        <w:spacing w:after="0" w:line="480" w:lineRule="auto"/>
        <w:ind w:left="720" w:hanging="720"/>
        <w:contextualSpacing/>
        <w:jc w:val="both"/>
        <w:rPr>
          <w:rFonts w:ascii="Times New Roman" w:hAnsi="Times New Roman"/>
          <w:color w:val="000000"/>
          <w:sz w:val="24"/>
          <w:szCs w:val="24"/>
          <w:shd w:val="clear" w:color="auto" w:fill="FFFFFF"/>
        </w:rPr>
      </w:pPr>
      <w:r w:rsidRPr="00832EF0">
        <w:rPr>
          <w:rFonts w:ascii="Times New Roman" w:hAnsi="Times New Roman"/>
          <w:color w:val="000000"/>
          <w:sz w:val="24"/>
          <w:szCs w:val="24"/>
          <w:shd w:val="clear" w:color="auto" w:fill="FFFFFF"/>
        </w:rPr>
        <w:t xml:space="preserve">US Bureau of Labor Statistics (BLS). (2012). The Recession of 2007–2009. Retrieved 19 August 2020, from </w:t>
      </w:r>
      <w:hyperlink r:id="rId10" w:history="1">
        <w:r w:rsidR="00542972" w:rsidRPr="006B6958">
          <w:rPr>
            <w:rStyle w:val="Hyperlink"/>
            <w:rFonts w:ascii="Times New Roman" w:hAnsi="Times New Roman"/>
            <w:sz w:val="24"/>
            <w:szCs w:val="24"/>
            <w:shd w:val="clear" w:color="auto" w:fill="FFFFFF"/>
            <w:lang w:bidi="ar-SA"/>
          </w:rPr>
          <w:t>https://www.bls.gov/spotlight/2012/recession/pdf/recession_bls_spotlight.pdf</w:t>
        </w:r>
      </w:hyperlink>
    </w:p>
    <w:p w:rsidR="001319E4" w:rsidRPr="00541CEA" w:rsidRDefault="00541CEA" w:rsidP="00D603E0">
      <w:pPr>
        <w:spacing w:after="0" w:line="480" w:lineRule="auto"/>
        <w:ind w:left="720" w:hanging="720"/>
        <w:contextualSpacing/>
        <w:jc w:val="both"/>
        <w:rPr>
          <w:rFonts w:ascii="Times New Roman" w:hAnsi="Times New Roman"/>
          <w:sz w:val="24"/>
          <w:szCs w:val="24"/>
          <w:shd w:val="clear" w:color="auto" w:fill="FFFFFF"/>
        </w:rPr>
      </w:pPr>
      <w:r w:rsidRPr="00541CEA">
        <w:rPr>
          <w:rFonts w:ascii="Times New Roman" w:hAnsi="Times New Roman"/>
          <w:sz w:val="24"/>
          <w:szCs w:val="24"/>
          <w:shd w:val="clear" w:color="auto" w:fill="FFFFFF"/>
        </w:rPr>
        <w:t>Tcherneva, P. R. (2017). Unemployment: The silent epidemic. </w:t>
      </w:r>
      <w:r w:rsidRPr="00541CEA">
        <w:rPr>
          <w:rFonts w:ascii="Times New Roman" w:hAnsi="Times New Roman"/>
          <w:i/>
          <w:iCs/>
          <w:sz w:val="24"/>
          <w:szCs w:val="24"/>
          <w:shd w:val="clear" w:color="auto" w:fill="FFFFFF"/>
        </w:rPr>
        <w:t>Levy Economics Institute, Working Papers Series</w:t>
      </w:r>
      <w:r w:rsidRPr="00541CEA">
        <w:rPr>
          <w:rFonts w:ascii="Times New Roman" w:hAnsi="Times New Roman"/>
          <w:sz w:val="24"/>
          <w:szCs w:val="24"/>
          <w:shd w:val="clear" w:color="auto" w:fill="FFFFFF"/>
        </w:rPr>
        <w:t>, (895).</w:t>
      </w:r>
    </w:p>
    <w:sectPr w:rsidR="001319E4" w:rsidRPr="00541CEA" w:rsidSect="00371D7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075" w:rsidRDefault="00A61075">
      <w:r>
        <w:separator/>
      </w:r>
    </w:p>
  </w:endnote>
  <w:endnote w:type="continuationSeparator" w:id="1">
    <w:p w:rsidR="00A61075" w:rsidRDefault="00A610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075" w:rsidRDefault="00A61075">
      <w:r>
        <w:separator/>
      </w:r>
    </w:p>
  </w:footnote>
  <w:footnote w:type="continuationSeparator" w:id="1">
    <w:p w:rsidR="00A61075" w:rsidRDefault="00A610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D262DF">
    <w:pPr>
      <w:spacing w:after="0" w:line="480" w:lineRule="auto"/>
      <w:contextualSpacing/>
      <w:rPr>
        <w:rFonts w:ascii="Times New Roman" w:hAnsi="Times New Roman"/>
      </w:rPr>
    </w:pPr>
    <w:r>
      <w:rPr>
        <w:rFonts w:ascii="Times New Roman" w:hAnsi="Times New Roman"/>
        <w:sz w:val="24"/>
      </w:rPr>
      <w:t xml:space="preserve">ANALYSIS OF SOCIAL </w:t>
    </w:r>
    <w:r w:rsidR="00E07F34">
      <w:rPr>
        <w:rFonts w:ascii="Times New Roman" w:hAnsi="Times New Roman"/>
        <w:sz w:val="24"/>
      </w:rPr>
      <w:t xml:space="preserve">PROBLEMS                                                                                  </w:t>
    </w:r>
    <w:r w:rsidR="000E4150"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0E4150" w:rsidRPr="00A40055">
      <w:rPr>
        <w:rFonts w:ascii="Times New Roman" w:hAnsi="Times New Roman"/>
        <w:sz w:val="24"/>
        <w:szCs w:val="24"/>
      </w:rPr>
      <w:fldChar w:fldCharType="separate"/>
    </w:r>
    <w:r w:rsidR="0053421D">
      <w:rPr>
        <w:rFonts w:ascii="Times New Roman" w:hAnsi="Times New Roman"/>
        <w:noProof/>
        <w:sz w:val="24"/>
        <w:szCs w:val="24"/>
      </w:rPr>
      <w:t>9</w:t>
    </w:r>
    <w:r w:rsidR="000E4150"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E07F34">
      <w:rPr>
        <w:rFonts w:ascii="Times New Roman" w:hAnsi="Times New Roman"/>
        <w:sz w:val="24"/>
      </w:rPr>
      <w:t xml:space="preserve"> </w:t>
    </w:r>
    <w:r w:rsidR="00D262DF">
      <w:rPr>
        <w:rFonts w:ascii="Times New Roman" w:hAnsi="Times New Roman"/>
        <w:sz w:val="24"/>
      </w:rPr>
      <w:t xml:space="preserve">ANALYSIS OF SOCIAL PROBLEMS </w:t>
    </w:r>
    <w:r w:rsidR="00E07F34">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821"/>
    <w:rsid w:val="0001181C"/>
    <w:rsid w:val="000132E3"/>
    <w:rsid w:val="00013DD9"/>
    <w:rsid w:val="00023F1C"/>
    <w:rsid w:val="00026B04"/>
    <w:rsid w:val="00031D4F"/>
    <w:rsid w:val="00035AB8"/>
    <w:rsid w:val="00036FAD"/>
    <w:rsid w:val="00044B2D"/>
    <w:rsid w:val="000465F4"/>
    <w:rsid w:val="00050361"/>
    <w:rsid w:val="0005160A"/>
    <w:rsid w:val="000636F3"/>
    <w:rsid w:val="000751B3"/>
    <w:rsid w:val="000755BC"/>
    <w:rsid w:val="00080FCD"/>
    <w:rsid w:val="00087B62"/>
    <w:rsid w:val="000905B8"/>
    <w:rsid w:val="000B0B59"/>
    <w:rsid w:val="000C13E9"/>
    <w:rsid w:val="000C5BB3"/>
    <w:rsid w:val="000C601A"/>
    <w:rsid w:val="000D4493"/>
    <w:rsid w:val="000E4150"/>
    <w:rsid w:val="000F2717"/>
    <w:rsid w:val="000F552A"/>
    <w:rsid w:val="000F5A80"/>
    <w:rsid w:val="00107E33"/>
    <w:rsid w:val="00107F64"/>
    <w:rsid w:val="00113FFC"/>
    <w:rsid w:val="00115126"/>
    <w:rsid w:val="00120690"/>
    <w:rsid w:val="0013043C"/>
    <w:rsid w:val="00130868"/>
    <w:rsid w:val="001319E4"/>
    <w:rsid w:val="00132D98"/>
    <w:rsid w:val="0015018F"/>
    <w:rsid w:val="0015019E"/>
    <w:rsid w:val="00150263"/>
    <w:rsid w:val="00150877"/>
    <w:rsid w:val="0015385E"/>
    <w:rsid w:val="00154E03"/>
    <w:rsid w:val="00163EF6"/>
    <w:rsid w:val="00165E88"/>
    <w:rsid w:val="001667EE"/>
    <w:rsid w:val="00173660"/>
    <w:rsid w:val="0017739D"/>
    <w:rsid w:val="0018326F"/>
    <w:rsid w:val="001875B8"/>
    <w:rsid w:val="0019783B"/>
    <w:rsid w:val="001D0A69"/>
    <w:rsid w:val="001D149A"/>
    <w:rsid w:val="001D4343"/>
    <w:rsid w:val="001E6841"/>
    <w:rsid w:val="001F521B"/>
    <w:rsid w:val="002077EB"/>
    <w:rsid w:val="00213BD7"/>
    <w:rsid w:val="0021719E"/>
    <w:rsid w:val="00222377"/>
    <w:rsid w:val="00223D21"/>
    <w:rsid w:val="002272BA"/>
    <w:rsid w:val="00251A24"/>
    <w:rsid w:val="002529D0"/>
    <w:rsid w:val="0025699A"/>
    <w:rsid w:val="00261B42"/>
    <w:rsid w:val="00264C99"/>
    <w:rsid w:val="002657C8"/>
    <w:rsid w:val="00272544"/>
    <w:rsid w:val="002771AE"/>
    <w:rsid w:val="0028123F"/>
    <w:rsid w:val="00285C1B"/>
    <w:rsid w:val="002921D0"/>
    <w:rsid w:val="002A634A"/>
    <w:rsid w:val="002A6A86"/>
    <w:rsid w:val="002B03D3"/>
    <w:rsid w:val="002D4C10"/>
    <w:rsid w:val="002E55FB"/>
    <w:rsid w:val="002F6591"/>
    <w:rsid w:val="003032A2"/>
    <w:rsid w:val="00305641"/>
    <w:rsid w:val="003073D4"/>
    <w:rsid w:val="0030758F"/>
    <w:rsid w:val="00312BD6"/>
    <w:rsid w:val="003154AA"/>
    <w:rsid w:val="003218FF"/>
    <w:rsid w:val="00322028"/>
    <w:rsid w:val="00325D9B"/>
    <w:rsid w:val="00326E5B"/>
    <w:rsid w:val="00337292"/>
    <w:rsid w:val="00337A60"/>
    <w:rsid w:val="00354DA9"/>
    <w:rsid w:val="00356DE1"/>
    <w:rsid w:val="00361ACB"/>
    <w:rsid w:val="00362F5C"/>
    <w:rsid w:val="00371D70"/>
    <w:rsid w:val="003752FC"/>
    <w:rsid w:val="00392731"/>
    <w:rsid w:val="00394113"/>
    <w:rsid w:val="0039727B"/>
    <w:rsid w:val="003A01F4"/>
    <w:rsid w:val="003A6485"/>
    <w:rsid w:val="003B3692"/>
    <w:rsid w:val="003B3C46"/>
    <w:rsid w:val="003D0D15"/>
    <w:rsid w:val="003D6FDA"/>
    <w:rsid w:val="003E0173"/>
    <w:rsid w:val="003E109F"/>
    <w:rsid w:val="003E7CB9"/>
    <w:rsid w:val="003F3828"/>
    <w:rsid w:val="004310FE"/>
    <w:rsid w:val="0044103D"/>
    <w:rsid w:val="004447C1"/>
    <w:rsid w:val="004538D4"/>
    <w:rsid w:val="00470CCD"/>
    <w:rsid w:val="00472959"/>
    <w:rsid w:val="00473830"/>
    <w:rsid w:val="004742F3"/>
    <w:rsid w:val="004756D4"/>
    <w:rsid w:val="00475DDA"/>
    <w:rsid w:val="004971B2"/>
    <w:rsid w:val="004A2C9E"/>
    <w:rsid w:val="004C294C"/>
    <w:rsid w:val="004C7189"/>
    <w:rsid w:val="004D32A8"/>
    <w:rsid w:val="004E02D0"/>
    <w:rsid w:val="004E5CCA"/>
    <w:rsid w:val="004E6385"/>
    <w:rsid w:val="004E7A92"/>
    <w:rsid w:val="004F382A"/>
    <w:rsid w:val="0050323C"/>
    <w:rsid w:val="00505D90"/>
    <w:rsid w:val="00512949"/>
    <w:rsid w:val="0052302B"/>
    <w:rsid w:val="00524443"/>
    <w:rsid w:val="0052453D"/>
    <w:rsid w:val="0053113F"/>
    <w:rsid w:val="0053421D"/>
    <w:rsid w:val="00536BE7"/>
    <w:rsid w:val="00536C40"/>
    <w:rsid w:val="00541CEA"/>
    <w:rsid w:val="005421E9"/>
    <w:rsid w:val="00542972"/>
    <w:rsid w:val="005442FB"/>
    <w:rsid w:val="00545C9F"/>
    <w:rsid w:val="00553F44"/>
    <w:rsid w:val="00564659"/>
    <w:rsid w:val="00572AD2"/>
    <w:rsid w:val="005737A3"/>
    <w:rsid w:val="005924A6"/>
    <w:rsid w:val="00593461"/>
    <w:rsid w:val="005C5428"/>
    <w:rsid w:val="005C655A"/>
    <w:rsid w:val="005D331A"/>
    <w:rsid w:val="005D48A6"/>
    <w:rsid w:val="005D750D"/>
    <w:rsid w:val="005E22A4"/>
    <w:rsid w:val="005E6BB6"/>
    <w:rsid w:val="005F36AF"/>
    <w:rsid w:val="005F690D"/>
    <w:rsid w:val="006217C7"/>
    <w:rsid w:val="00624D78"/>
    <w:rsid w:val="00636435"/>
    <w:rsid w:val="00642891"/>
    <w:rsid w:val="00643E67"/>
    <w:rsid w:val="00645ED7"/>
    <w:rsid w:val="00663437"/>
    <w:rsid w:val="00670C4E"/>
    <w:rsid w:val="006717A9"/>
    <w:rsid w:val="00674D0D"/>
    <w:rsid w:val="00682528"/>
    <w:rsid w:val="006825EE"/>
    <w:rsid w:val="006835C6"/>
    <w:rsid w:val="006864D0"/>
    <w:rsid w:val="0069210F"/>
    <w:rsid w:val="0069263B"/>
    <w:rsid w:val="006A0524"/>
    <w:rsid w:val="006C2176"/>
    <w:rsid w:val="006C23C0"/>
    <w:rsid w:val="006C3EF3"/>
    <w:rsid w:val="00720E94"/>
    <w:rsid w:val="00741FE2"/>
    <w:rsid w:val="007542CE"/>
    <w:rsid w:val="007560AC"/>
    <w:rsid w:val="0075738E"/>
    <w:rsid w:val="00764121"/>
    <w:rsid w:val="00786C6B"/>
    <w:rsid w:val="00790AEA"/>
    <w:rsid w:val="007921DE"/>
    <w:rsid w:val="00792AA3"/>
    <w:rsid w:val="00794783"/>
    <w:rsid w:val="007A36E1"/>
    <w:rsid w:val="007B2421"/>
    <w:rsid w:val="007B24F9"/>
    <w:rsid w:val="007B2C2F"/>
    <w:rsid w:val="007B3261"/>
    <w:rsid w:val="007B3937"/>
    <w:rsid w:val="007B4DB9"/>
    <w:rsid w:val="007B5318"/>
    <w:rsid w:val="007C3F41"/>
    <w:rsid w:val="007E3248"/>
    <w:rsid w:val="007F6BAA"/>
    <w:rsid w:val="0080121B"/>
    <w:rsid w:val="00802E45"/>
    <w:rsid w:val="00805770"/>
    <w:rsid w:val="00807470"/>
    <w:rsid w:val="0082126A"/>
    <w:rsid w:val="0082384C"/>
    <w:rsid w:val="00825473"/>
    <w:rsid w:val="00832B96"/>
    <w:rsid w:val="00832EF0"/>
    <w:rsid w:val="008359D7"/>
    <w:rsid w:val="0085098A"/>
    <w:rsid w:val="00850AEC"/>
    <w:rsid w:val="00852C44"/>
    <w:rsid w:val="0085790F"/>
    <w:rsid w:val="008706E5"/>
    <w:rsid w:val="00882146"/>
    <w:rsid w:val="0088756C"/>
    <w:rsid w:val="00892AB3"/>
    <w:rsid w:val="00893132"/>
    <w:rsid w:val="0089381D"/>
    <w:rsid w:val="008958BF"/>
    <w:rsid w:val="008A1CBB"/>
    <w:rsid w:val="008A39E0"/>
    <w:rsid w:val="008C0E09"/>
    <w:rsid w:val="008C52FE"/>
    <w:rsid w:val="008D184A"/>
    <w:rsid w:val="008D2B08"/>
    <w:rsid w:val="008D2B2F"/>
    <w:rsid w:val="008D7396"/>
    <w:rsid w:val="00901DFD"/>
    <w:rsid w:val="009042DA"/>
    <w:rsid w:val="00907108"/>
    <w:rsid w:val="00911A1E"/>
    <w:rsid w:val="00926AE3"/>
    <w:rsid w:val="00930E74"/>
    <w:rsid w:val="00932206"/>
    <w:rsid w:val="0093408A"/>
    <w:rsid w:val="00940859"/>
    <w:rsid w:val="00943717"/>
    <w:rsid w:val="0094415F"/>
    <w:rsid w:val="00961A71"/>
    <w:rsid w:val="009626E1"/>
    <w:rsid w:val="0096275F"/>
    <w:rsid w:val="009640A2"/>
    <w:rsid w:val="00972A97"/>
    <w:rsid w:val="00974FA8"/>
    <w:rsid w:val="009765BD"/>
    <w:rsid w:val="009827DF"/>
    <w:rsid w:val="009829DF"/>
    <w:rsid w:val="009863AA"/>
    <w:rsid w:val="009878CF"/>
    <w:rsid w:val="009B024D"/>
    <w:rsid w:val="009C4D6B"/>
    <w:rsid w:val="009D6758"/>
    <w:rsid w:val="009D75B7"/>
    <w:rsid w:val="009E457F"/>
    <w:rsid w:val="009F1153"/>
    <w:rsid w:val="00A016F0"/>
    <w:rsid w:val="00A137F8"/>
    <w:rsid w:val="00A22486"/>
    <w:rsid w:val="00A24CE2"/>
    <w:rsid w:val="00A40055"/>
    <w:rsid w:val="00A42FFB"/>
    <w:rsid w:val="00A61075"/>
    <w:rsid w:val="00A626DE"/>
    <w:rsid w:val="00A6594B"/>
    <w:rsid w:val="00A725B0"/>
    <w:rsid w:val="00A82C60"/>
    <w:rsid w:val="00A943A6"/>
    <w:rsid w:val="00A96E5E"/>
    <w:rsid w:val="00A96E99"/>
    <w:rsid w:val="00A9728D"/>
    <w:rsid w:val="00AA132D"/>
    <w:rsid w:val="00AB2CE0"/>
    <w:rsid w:val="00AB413C"/>
    <w:rsid w:val="00AB5C2C"/>
    <w:rsid w:val="00AD6CCF"/>
    <w:rsid w:val="00AE2342"/>
    <w:rsid w:val="00AF7194"/>
    <w:rsid w:val="00B1443F"/>
    <w:rsid w:val="00B14A5A"/>
    <w:rsid w:val="00B16A8B"/>
    <w:rsid w:val="00B17BD2"/>
    <w:rsid w:val="00B40DBF"/>
    <w:rsid w:val="00B41544"/>
    <w:rsid w:val="00B46351"/>
    <w:rsid w:val="00B5747A"/>
    <w:rsid w:val="00B66DC6"/>
    <w:rsid w:val="00B71060"/>
    <w:rsid w:val="00B81460"/>
    <w:rsid w:val="00B91925"/>
    <w:rsid w:val="00BB15AF"/>
    <w:rsid w:val="00BB541B"/>
    <w:rsid w:val="00BB5FA4"/>
    <w:rsid w:val="00BD13CF"/>
    <w:rsid w:val="00BD2201"/>
    <w:rsid w:val="00BE0F13"/>
    <w:rsid w:val="00BF3AD2"/>
    <w:rsid w:val="00BF582D"/>
    <w:rsid w:val="00C007CF"/>
    <w:rsid w:val="00C112DF"/>
    <w:rsid w:val="00C12831"/>
    <w:rsid w:val="00C14DFC"/>
    <w:rsid w:val="00C16ECA"/>
    <w:rsid w:val="00C22A30"/>
    <w:rsid w:val="00C2408F"/>
    <w:rsid w:val="00C414E2"/>
    <w:rsid w:val="00C41614"/>
    <w:rsid w:val="00C419D6"/>
    <w:rsid w:val="00C46565"/>
    <w:rsid w:val="00C52312"/>
    <w:rsid w:val="00C53B2A"/>
    <w:rsid w:val="00C652B0"/>
    <w:rsid w:val="00C7314B"/>
    <w:rsid w:val="00C81FE1"/>
    <w:rsid w:val="00C8604C"/>
    <w:rsid w:val="00C90095"/>
    <w:rsid w:val="00CA5D31"/>
    <w:rsid w:val="00CA604E"/>
    <w:rsid w:val="00CC6FB5"/>
    <w:rsid w:val="00CD3F50"/>
    <w:rsid w:val="00CE7473"/>
    <w:rsid w:val="00CF16F0"/>
    <w:rsid w:val="00D01566"/>
    <w:rsid w:val="00D061DA"/>
    <w:rsid w:val="00D06984"/>
    <w:rsid w:val="00D14E72"/>
    <w:rsid w:val="00D262DF"/>
    <w:rsid w:val="00D3035F"/>
    <w:rsid w:val="00D369C0"/>
    <w:rsid w:val="00D436FC"/>
    <w:rsid w:val="00D546E2"/>
    <w:rsid w:val="00D571F8"/>
    <w:rsid w:val="00D603E0"/>
    <w:rsid w:val="00D63983"/>
    <w:rsid w:val="00D639C8"/>
    <w:rsid w:val="00D65751"/>
    <w:rsid w:val="00D75DAB"/>
    <w:rsid w:val="00D90C30"/>
    <w:rsid w:val="00D9120D"/>
    <w:rsid w:val="00D94BB9"/>
    <w:rsid w:val="00DD0602"/>
    <w:rsid w:val="00DD64C9"/>
    <w:rsid w:val="00DE1C8C"/>
    <w:rsid w:val="00E06003"/>
    <w:rsid w:val="00E06B1A"/>
    <w:rsid w:val="00E07F34"/>
    <w:rsid w:val="00E15F70"/>
    <w:rsid w:val="00E20E6C"/>
    <w:rsid w:val="00E360B8"/>
    <w:rsid w:val="00E3729D"/>
    <w:rsid w:val="00E439EF"/>
    <w:rsid w:val="00E4552F"/>
    <w:rsid w:val="00E5265D"/>
    <w:rsid w:val="00E5425D"/>
    <w:rsid w:val="00E60688"/>
    <w:rsid w:val="00E627FA"/>
    <w:rsid w:val="00E83FB2"/>
    <w:rsid w:val="00E84A8F"/>
    <w:rsid w:val="00E87D66"/>
    <w:rsid w:val="00E925C3"/>
    <w:rsid w:val="00E966EF"/>
    <w:rsid w:val="00E971F7"/>
    <w:rsid w:val="00E977D2"/>
    <w:rsid w:val="00EA4D0D"/>
    <w:rsid w:val="00EC1E7D"/>
    <w:rsid w:val="00EE2423"/>
    <w:rsid w:val="00EE2F0A"/>
    <w:rsid w:val="00EE35C5"/>
    <w:rsid w:val="00EE7E91"/>
    <w:rsid w:val="00F00438"/>
    <w:rsid w:val="00F055DF"/>
    <w:rsid w:val="00F071E1"/>
    <w:rsid w:val="00F137B6"/>
    <w:rsid w:val="00F15168"/>
    <w:rsid w:val="00F1626C"/>
    <w:rsid w:val="00F16465"/>
    <w:rsid w:val="00F169B8"/>
    <w:rsid w:val="00F223FC"/>
    <w:rsid w:val="00F2391A"/>
    <w:rsid w:val="00F3054F"/>
    <w:rsid w:val="00F4167F"/>
    <w:rsid w:val="00F52648"/>
    <w:rsid w:val="00F7156D"/>
    <w:rsid w:val="00F75DB2"/>
    <w:rsid w:val="00F87198"/>
    <w:rsid w:val="00F87A4D"/>
    <w:rsid w:val="00F87BF7"/>
    <w:rsid w:val="00FA57F6"/>
    <w:rsid w:val="00FC0EA2"/>
    <w:rsid w:val="00FD0EA7"/>
    <w:rsid w:val="00FD2935"/>
    <w:rsid w:val="00FD5E89"/>
    <w:rsid w:val="00FE0390"/>
    <w:rsid w:val="00FE6CC7"/>
    <w:rsid w:val="00FF31E5"/>
    <w:rsid w:val="00FF31FF"/>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1D70"/>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71D70"/>
    <w:rPr>
      <w:rFonts w:ascii="Symbol" w:hAnsi="Symbol" w:cs="Symbol" w:hint="default"/>
    </w:rPr>
  </w:style>
  <w:style w:type="character" w:customStyle="1" w:styleId="WW8Num1z1">
    <w:name w:val="WW8Num1z1"/>
    <w:rsid w:val="00371D70"/>
    <w:rPr>
      <w:rFonts w:ascii="Courier New" w:hAnsi="Courier New" w:cs="Courier New" w:hint="default"/>
    </w:rPr>
  </w:style>
  <w:style w:type="character" w:customStyle="1" w:styleId="WW8Num1z2">
    <w:name w:val="WW8Num1z2"/>
    <w:rsid w:val="00371D70"/>
    <w:rPr>
      <w:rFonts w:ascii="Wingdings" w:hAnsi="Wingdings" w:cs="Wingdings" w:hint="default"/>
    </w:rPr>
  </w:style>
  <w:style w:type="character" w:customStyle="1" w:styleId="3">
    <w:name w:val="Основной шрифт абзаца3"/>
    <w:rsid w:val="00371D70"/>
  </w:style>
  <w:style w:type="character" w:customStyle="1" w:styleId="5">
    <w:name w:val="Знак Знак5"/>
    <w:rsid w:val="00371D70"/>
    <w:rPr>
      <w:sz w:val="22"/>
      <w:szCs w:val="22"/>
      <w:lang w:val="en-US"/>
    </w:rPr>
  </w:style>
  <w:style w:type="character" w:customStyle="1" w:styleId="4">
    <w:name w:val="Знак Знак4"/>
    <w:rsid w:val="00371D70"/>
    <w:rPr>
      <w:sz w:val="22"/>
      <w:szCs w:val="22"/>
      <w:lang w:val="en-US"/>
    </w:rPr>
  </w:style>
  <w:style w:type="character" w:customStyle="1" w:styleId="30">
    <w:name w:val="Знак Знак3"/>
    <w:rsid w:val="00371D70"/>
    <w:rPr>
      <w:rFonts w:ascii="Tahoma" w:hAnsi="Tahoma" w:cs="Tahoma"/>
      <w:sz w:val="16"/>
      <w:szCs w:val="16"/>
      <w:lang w:val="en-US"/>
    </w:rPr>
  </w:style>
  <w:style w:type="character" w:customStyle="1" w:styleId="2">
    <w:name w:val="Знак примечания2"/>
    <w:rsid w:val="00371D70"/>
    <w:rPr>
      <w:sz w:val="16"/>
      <w:szCs w:val="16"/>
    </w:rPr>
  </w:style>
  <w:style w:type="character" w:customStyle="1" w:styleId="20">
    <w:name w:val="Знак Знак2"/>
    <w:rsid w:val="00371D70"/>
    <w:rPr>
      <w:lang w:val="en-US"/>
    </w:rPr>
  </w:style>
  <w:style w:type="character" w:customStyle="1" w:styleId="1">
    <w:name w:val="Знак Знак1"/>
    <w:rsid w:val="00371D70"/>
    <w:rPr>
      <w:b/>
      <w:bCs/>
      <w:lang w:val="en-US"/>
    </w:rPr>
  </w:style>
  <w:style w:type="character" w:customStyle="1" w:styleId="10">
    <w:name w:val="Основной шрифт абзаца1"/>
    <w:rsid w:val="00371D70"/>
  </w:style>
  <w:style w:type="character" w:customStyle="1" w:styleId="21">
    <w:name w:val="Основной шрифт абзаца2"/>
    <w:rsid w:val="00371D70"/>
  </w:style>
  <w:style w:type="character" w:customStyle="1" w:styleId="FooterChar">
    <w:name w:val="Footer Char"/>
    <w:rsid w:val="00371D70"/>
    <w:rPr>
      <w:rFonts w:ascii="Times New Roman" w:eastAsia="Times New Roman" w:hAnsi="Times New Roman" w:cs="Times New Roman"/>
      <w:sz w:val="24"/>
      <w:szCs w:val="24"/>
      <w:lang w:val="ru-RU"/>
    </w:rPr>
  </w:style>
  <w:style w:type="character" w:customStyle="1" w:styleId="11">
    <w:name w:val="Знак примечания1"/>
    <w:rsid w:val="00371D70"/>
    <w:rPr>
      <w:sz w:val="16"/>
      <w:szCs w:val="16"/>
    </w:rPr>
  </w:style>
  <w:style w:type="character" w:customStyle="1" w:styleId="CommentTextChar">
    <w:name w:val="Comment Text Char"/>
    <w:rsid w:val="00371D70"/>
    <w:rPr>
      <w:rFonts w:ascii="Times New Roman" w:eastAsia="Times New Roman" w:hAnsi="Times New Roman" w:cs="Times New Roman"/>
      <w:sz w:val="20"/>
      <w:szCs w:val="20"/>
      <w:lang w:val="ru-RU"/>
    </w:rPr>
  </w:style>
  <w:style w:type="character" w:customStyle="1" w:styleId="CommentSubjectChar">
    <w:name w:val="Comment Subject Char"/>
    <w:rsid w:val="00371D70"/>
    <w:rPr>
      <w:rFonts w:ascii="Times New Roman" w:eastAsia="Times New Roman" w:hAnsi="Times New Roman" w:cs="Times New Roman"/>
      <w:b/>
      <w:bCs/>
      <w:sz w:val="20"/>
      <w:szCs w:val="20"/>
      <w:lang w:val="ru-RU"/>
    </w:rPr>
  </w:style>
  <w:style w:type="character" w:customStyle="1" w:styleId="BalloonTextChar">
    <w:name w:val="Balloon Text Char"/>
    <w:rsid w:val="00371D70"/>
    <w:rPr>
      <w:rFonts w:ascii="Tahoma" w:eastAsia="Times New Roman" w:hAnsi="Tahoma" w:cs="Tahoma"/>
      <w:sz w:val="16"/>
      <w:szCs w:val="16"/>
      <w:lang w:val="ru-RU"/>
    </w:rPr>
  </w:style>
  <w:style w:type="character" w:customStyle="1" w:styleId="HeaderChar">
    <w:name w:val="Header Char"/>
    <w:rsid w:val="00371D70"/>
    <w:rPr>
      <w:rFonts w:ascii="Times New Roman" w:eastAsia="Times New Roman" w:hAnsi="Times New Roman" w:cs="Times New Roman"/>
      <w:sz w:val="24"/>
      <w:szCs w:val="24"/>
      <w:lang w:val="ru-RU"/>
    </w:rPr>
  </w:style>
  <w:style w:type="character" w:customStyle="1" w:styleId="FootnoteTextChar">
    <w:name w:val="Footnote Text Char"/>
    <w:rsid w:val="00371D70"/>
    <w:rPr>
      <w:rFonts w:ascii="Times New Roman" w:eastAsia="Times New Roman" w:hAnsi="Times New Roman" w:cs="Times New Roman"/>
      <w:lang w:val="ru-RU"/>
    </w:rPr>
  </w:style>
  <w:style w:type="character" w:customStyle="1" w:styleId="12">
    <w:name w:val="Знак сноски1"/>
    <w:rsid w:val="00371D70"/>
    <w:rPr>
      <w:vertAlign w:val="superscript"/>
    </w:rPr>
  </w:style>
  <w:style w:type="character" w:styleId="Hyperlink">
    <w:name w:val="Hyperlink"/>
    <w:rsid w:val="00371D70"/>
    <w:rPr>
      <w:color w:val="0000FF"/>
      <w:u w:val="single"/>
      <w:lang w:val="en-US" w:bidi="en-US"/>
    </w:rPr>
  </w:style>
  <w:style w:type="character" w:customStyle="1" w:styleId="ListLabel1">
    <w:name w:val="ListLabel 1"/>
    <w:rsid w:val="00371D70"/>
    <w:rPr>
      <w:rFonts w:eastAsia="Times New Roman" w:cs="Times New Roman"/>
    </w:rPr>
  </w:style>
  <w:style w:type="character" w:customStyle="1" w:styleId="ListLabel2">
    <w:name w:val="ListLabel 2"/>
    <w:rsid w:val="00371D70"/>
    <w:rPr>
      <w:rFonts w:cs="Courier New"/>
    </w:rPr>
  </w:style>
  <w:style w:type="character" w:customStyle="1" w:styleId="a">
    <w:name w:val="Знак Знак"/>
    <w:rsid w:val="00371D70"/>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71D70"/>
  </w:style>
  <w:style w:type="character" w:customStyle="1" w:styleId="selectable">
    <w:name w:val="selectable"/>
    <w:rsid w:val="00371D70"/>
  </w:style>
  <w:style w:type="character" w:styleId="Strong">
    <w:name w:val="Strong"/>
    <w:qFormat/>
    <w:rsid w:val="00371D70"/>
    <w:rPr>
      <w:b/>
      <w:bCs/>
    </w:rPr>
  </w:style>
  <w:style w:type="paragraph" w:customStyle="1" w:styleId="13">
    <w:name w:val="Заголовок1"/>
    <w:basedOn w:val="Normal"/>
    <w:next w:val="BodyText"/>
    <w:rsid w:val="00371D70"/>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71D70"/>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71D70"/>
    <w:rPr>
      <w:rFonts w:cs="Lohit Hindi"/>
    </w:rPr>
  </w:style>
  <w:style w:type="paragraph" w:styleId="Caption">
    <w:name w:val="caption"/>
    <w:basedOn w:val="Normal"/>
    <w:qFormat/>
    <w:rsid w:val="00371D70"/>
    <w:pPr>
      <w:suppressLineNumbers/>
      <w:spacing w:before="120" w:after="120"/>
    </w:pPr>
    <w:rPr>
      <w:rFonts w:cs="Arial"/>
      <w:i/>
      <w:iCs/>
      <w:sz w:val="24"/>
      <w:szCs w:val="24"/>
    </w:rPr>
  </w:style>
  <w:style w:type="paragraph" w:customStyle="1" w:styleId="a0">
    <w:name w:val="Покажчик"/>
    <w:basedOn w:val="Normal"/>
    <w:rsid w:val="00371D70"/>
    <w:pPr>
      <w:suppressLineNumbers/>
    </w:pPr>
    <w:rPr>
      <w:rFonts w:cs="Arial"/>
    </w:rPr>
  </w:style>
  <w:style w:type="paragraph" w:styleId="Header">
    <w:name w:val="header"/>
    <w:basedOn w:val="Normal"/>
    <w:link w:val="HeaderChar1"/>
    <w:uiPriority w:val="99"/>
    <w:rsid w:val="00371D70"/>
    <w:pPr>
      <w:spacing w:after="0" w:line="240" w:lineRule="auto"/>
    </w:pPr>
  </w:style>
  <w:style w:type="paragraph" w:styleId="Footer">
    <w:name w:val="footer"/>
    <w:basedOn w:val="Normal"/>
    <w:rsid w:val="00371D70"/>
    <w:pPr>
      <w:spacing w:after="0" w:line="240" w:lineRule="auto"/>
    </w:pPr>
  </w:style>
  <w:style w:type="paragraph" w:styleId="BalloonText">
    <w:name w:val="Balloon Text"/>
    <w:basedOn w:val="Normal"/>
    <w:rsid w:val="00371D70"/>
    <w:pPr>
      <w:spacing w:after="0" w:line="240" w:lineRule="auto"/>
    </w:pPr>
    <w:rPr>
      <w:rFonts w:ascii="Tahoma" w:hAnsi="Tahoma" w:cs="Tahoma"/>
      <w:sz w:val="16"/>
      <w:szCs w:val="16"/>
    </w:rPr>
  </w:style>
  <w:style w:type="paragraph" w:customStyle="1" w:styleId="22">
    <w:name w:val="Текст примечания2"/>
    <w:basedOn w:val="Normal"/>
    <w:rsid w:val="00371D70"/>
    <w:rPr>
      <w:sz w:val="20"/>
      <w:szCs w:val="20"/>
    </w:rPr>
  </w:style>
  <w:style w:type="paragraph" w:styleId="CommentSubject">
    <w:name w:val="annotation subject"/>
    <w:basedOn w:val="22"/>
    <w:next w:val="22"/>
    <w:rsid w:val="00371D70"/>
    <w:rPr>
      <w:b/>
      <w:bCs/>
    </w:rPr>
  </w:style>
  <w:style w:type="paragraph" w:customStyle="1" w:styleId="14">
    <w:name w:val="Название1"/>
    <w:basedOn w:val="Normal"/>
    <w:rsid w:val="00371D70"/>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71D70"/>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71D70"/>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71D70"/>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71D70"/>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71D70"/>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71D70"/>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71D70"/>
    <w:rPr>
      <w:b/>
      <w:bCs/>
    </w:rPr>
  </w:style>
  <w:style w:type="paragraph" w:customStyle="1" w:styleId="1a">
    <w:name w:val="Текст выноски1"/>
    <w:basedOn w:val="Normal"/>
    <w:rsid w:val="00371D70"/>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71D70"/>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71D70"/>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71D70"/>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sarahkim/2019/02/20/women-with-disabilities-unemploy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pi.org/publication/briefingpapers_employ/"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bls.gov/spotlight/2012/recession/pdf/recession_bls_spotlight.pdf" TargetMode="External"/><Relationship Id="rId4" Type="http://schemas.openxmlformats.org/officeDocument/2006/relationships/webSettings" Target="webSettings.xml"/><Relationship Id="rId9" Type="http://schemas.openxmlformats.org/officeDocument/2006/relationships/hyperlink" Target="https://www.bls.gov/cps/definitions.ht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2075</Words>
  <Characters>11829</Characters>
  <Application>Microsoft Office Word</Application>
  <DocSecurity>0</DocSecurity>
  <Lines>98</Lines>
  <Paragraphs>27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2020-08-19T20:55:00Z</dcterms:created>
  <dcterms:modified xsi:type="dcterms:W3CDTF">2020-08-19T20:55:00Z</dcterms:modified>
</cp:coreProperties>
</file>